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D5AAE" w14:textId="77777777" w:rsidR="00577D11" w:rsidRPr="00F70455" w:rsidRDefault="00577D11" w:rsidP="00EE2A6A">
      <w:pPr>
        <w:keepNext/>
        <w:jc w:val="center"/>
        <w:outlineLvl w:val="0"/>
        <w:rPr>
          <w:b/>
          <w:kern w:val="36"/>
        </w:rPr>
      </w:pPr>
      <w:r w:rsidRPr="00F70455">
        <w:rPr>
          <w:b/>
          <w:kern w:val="36"/>
        </w:rPr>
        <w:t>REQUEST FOR LETTERS OF INTEREST</w:t>
      </w:r>
    </w:p>
    <w:p w14:paraId="180CA3C6" w14:textId="77777777" w:rsidR="00577D11" w:rsidRPr="00F70455" w:rsidRDefault="00577D11" w:rsidP="00577D11">
      <w:pPr>
        <w:jc w:val="center"/>
        <w:rPr>
          <w:b/>
        </w:rPr>
      </w:pPr>
      <w:r w:rsidRPr="00F70455">
        <w:rPr>
          <w:b/>
        </w:rPr>
        <w:t xml:space="preserve">and Statements of </w:t>
      </w:r>
      <w:r w:rsidR="00FC5D50" w:rsidRPr="00F70455">
        <w:rPr>
          <w:b/>
        </w:rPr>
        <w:t>Qualification</w:t>
      </w:r>
      <w:r w:rsidR="00466ACB" w:rsidRPr="00F70455">
        <w:rPr>
          <w:b/>
        </w:rPr>
        <w:t>s</w:t>
      </w:r>
    </w:p>
    <w:p w14:paraId="37F39F3F" w14:textId="77777777" w:rsidR="00857C10" w:rsidRDefault="00857C10" w:rsidP="00577D11">
      <w:pPr>
        <w:pStyle w:val="BodyText"/>
        <w:jc w:val="both"/>
      </w:pPr>
    </w:p>
    <w:p w14:paraId="2E2D3BA1" w14:textId="21743BF4" w:rsidR="00577D11" w:rsidRPr="00AE1F47" w:rsidRDefault="00577D11" w:rsidP="004D3D74">
      <w:pPr>
        <w:pStyle w:val="BodyText"/>
        <w:jc w:val="both"/>
        <w:rPr>
          <w:u w:val="single"/>
        </w:rPr>
      </w:pPr>
      <w:r w:rsidRPr="00B443F6">
        <w:t xml:space="preserve">The University of Virginia, Charlottesville, invites </w:t>
      </w:r>
      <w:r w:rsidR="00AF3585">
        <w:t>highly qualified</w:t>
      </w:r>
      <w:r w:rsidRPr="00B443F6">
        <w:t xml:space="preserve"> firms to submit Letters of Interest and Statements of Qualification</w:t>
      </w:r>
      <w:r w:rsidR="00CE0970" w:rsidRPr="00B443F6">
        <w:t>s</w:t>
      </w:r>
      <w:r w:rsidRPr="00B443F6">
        <w:t xml:space="preserve"> along with background information on Form DGS-30-168 </w:t>
      </w:r>
      <w:r w:rsidR="00F77FC0" w:rsidRPr="00B443F6">
        <w:t>(o</w:t>
      </w:r>
      <w:r w:rsidR="00610D2A" w:rsidRPr="00B443F6">
        <w:t xml:space="preserve">btain </w:t>
      </w:r>
      <w:r w:rsidRPr="00B443F6">
        <w:t xml:space="preserve">adapted </w:t>
      </w:r>
      <w:r w:rsidR="00857C10" w:rsidRPr="00B443F6">
        <w:t xml:space="preserve">version </w:t>
      </w:r>
      <w:r w:rsidRPr="00B443F6">
        <w:t>from</w:t>
      </w:r>
      <w:r w:rsidR="00AE1F47">
        <w:t xml:space="preserve"> </w:t>
      </w:r>
      <w:hyperlink r:id="rId9" w:history="1">
        <w:r w:rsidR="00611AC7" w:rsidRPr="00B443F6">
          <w:rPr>
            <w:rStyle w:val="Hyperlink"/>
            <w:color w:val="auto"/>
          </w:rPr>
          <w:t>http://www.fm.virginia.edu/fpc</w:t>
        </w:r>
        <w:bookmarkStart w:id="0" w:name="_Hlt208384366"/>
        <w:r w:rsidR="00611AC7" w:rsidRPr="00B443F6">
          <w:rPr>
            <w:rStyle w:val="Hyperlink"/>
            <w:color w:val="auto"/>
          </w:rPr>
          <w:t>/</w:t>
        </w:r>
        <w:bookmarkEnd w:id="0"/>
        <w:r w:rsidR="00611AC7" w:rsidRPr="00B443F6">
          <w:rPr>
            <w:rStyle w:val="Hyperlink"/>
            <w:color w:val="auto"/>
          </w:rPr>
          <w:t>ContractA</w:t>
        </w:r>
        <w:bookmarkStart w:id="1" w:name="_Hlt208384406"/>
        <w:bookmarkStart w:id="2" w:name="_Hlt208384407"/>
        <w:r w:rsidR="00611AC7" w:rsidRPr="00B443F6">
          <w:rPr>
            <w:rStyle w:val="Hyperlink"/>
            <w:color w:val="auto"/>
          </w:rPr>
          <w:t>d</w:t>
        </w:r>
        <w:bookmarkEnd w:id="1"/>
        <w:bookmarkEnd w:id="2"/>
        <w:r w:rsidR="00611AC7" w:rsidRPr="00B443F6">
          <w:rPr>
            <w:rStyle w:val="Hyperlink"/>
            <w:color w:val="auto"/>
          </w:rPr>
          <w:t>min/ConstructionAdvertise.htm</w:t>
        </w:r>
      </w:hyperlink>
      <w:r w:rsidR="004E08A1">
        <w:t>)</w:t>
      </w:r>
      <w:r w:rsidR="00180C9A">
        <w:t xml:space="preserve"> and associated supporting materials for services related to</w:t>
      </w:r>
      <w:r w:rsidR="00A139AA" w:rsidRPr="00B443F6">
        <w:t>:</w:t>
      </w:r>
    </w:p>
    <w:p w14:paraId="18556390" w14:textId="77777777" w:rsidR="00577D11" w:rsidRPr="00B443F6" w:rsidRDefault="00577D11" w:rsidP="00577D11"/>
    <w:p w14:paraId="1ED93726" w14:textId="59B47F1F" w:rsidR="00051C81" w:rsidRPr="00B443F6" w:rsidRDefault="004D3D74" w:rsidP="00051C81">
      <w:pPr>
        <w:pStyle w:val="Heading2"/>
        <w:rPr>
          <w:sz w:val="28"/>
        </w:rPr>
      </w:pPr>
      <w:r>
        <w:rPr>
          <w:sz w:val="28"/>
        </w:rPr>
        <w:t xml:space="preserve">Medical Center </w:t>
      </w:r>
      <w:r w:rsidR="00180C9A">
        <w:rPr>
          <w:sz w:val="28"/>
        </w:rPr>
        <w:t xml:space="preserve">On-Demand </w:t>
      </w:r>
    </w:p>
    <w:p w14:paraId="0E256A40" w14:textId="43F6EB58" w:rsidR="00051C81" w:rsidRPr="00B443F6" w:rsidRDefault="00051C81" w:rsidP="00051C81">
      <w:pPr>
        <w:jc w:val="center"/>
        <w:rPr>
          <w:b/>
          <w:sz w:val="28"/>
        </w:rPr>
      </w:pPr>
      <w:r w:rsidRPr="00B443F6">
        <w:rPr>
          <w:b/>
          <w:sz w:val="28"/>
        </w:rPr>
        <w:t xml:space="preserve">RFP # </w:t>
      </w:r>
      <w:r w:rsidR="004D3D74">
        <w:rPr>
          <w:b/>
          <w:sz w:val="28"/>
          <w:szCs w:val="28"/>
        </w:rPr>
        <w:t>12-111</w:t>
      </w:r>
    </w:p>
    <w:p w14:paraId="4C69CAA1" w14:textId="77777777" w:rsidR="00577D11" w:rsidRDefault="00577D11" w:rsidP="00577D11"/>
    <w:p w14:paraId="118F50DE" w14:textId="36459582" w:rsidR="006A1C34" w:rsidRDefault="004D3D74" w:rsidP="004D3D74">
      <w:r w:rsidRPr="004D3D74">
        <w:t>The University Medical Center seeks to obtain a slate of general contracting firms to bid</w:t>
      </w:r>
      <w:r>
        <w:t xml:space="preserve"> or propose against each other </w:t>
      </w:r>
      <w:r w:rsidRPr="004D3D74">
        <w:t>on yet-to-be-determined construction, renovation or improvement project</w:t>
      </w:r>
      <w:r>
        <w:t>s.  These project</w:t>
      </w:r>
      <w:r w:rsidR="00923835">
        <w:t xml:space="preserve">s </w:t>
      </w:r>
      <w:r w:rsidR="0041275F">
        <w:t>may be</w:t>
      </w:r>
      <w:r w:rsidR="00923835">
        <w:t xml:space="preserve"> in</w:t>
      </w:r>
      <w:r>
        <w:t xml:space="preserve"> </w:t>
      </w:r>
      <w:r w:rsidRPr="004D3D74">
        <w:t xml:space="preserve">Medical Center </w:t>
      </w:r>
      <w:r w:rsidR="00DC1EB6" w:rsidRPr="004D3D74">
        <w:t>environment</w:t>
      </w:r>
      <w:r w:rsidR="00DC1EB6">
        <w:t>s, which</w:t>
      </w:r>
      <w:r w:rsidR="0041275F">
        <w:t xml:space="preserve"> </w:t>
      </w:r>
      <w:r w:rsidR="00DC1EB6">
        <w:t xml:space="preserve">could </w:t>
      </w:r>
      <w:r w:rsidR="0041275F">
        <w:t>affect</w:t>
      </w:r>
      <w:r w:rsidRPr="004D3D74">
        <w:t xml:space="preserve"> complex systems and patient care for the University</w:t>
      </w:r>
      <w:r>
        <w:t xml:space="preserve">.  </w:t>
      </w:r>
      <w:r w:rsidR="0041275F">
        <w:t>Procurement</w:t>
      </w:r>
      <w:r>
        <w:t xml:space="preserve"> in accordance</w:t>
      </w:r>
      <w:r w:rsidR="006A1C34">
        <w:t xml:space="preserve"> with the provisions of the University of Virginia Higher Education Capital Outlay Manual and the University’s Procurement Rules.</w:t>
      </w:r>
    </w:p>
    <w:p w14:paraId="421E07F9" w14:textId="77777777" w:rsidR="006A1C34" w:rsidRDefault="006A1C34" w:rsidP="004D3D74">
      <w:pPr>
        <w:pStyle w:val="BodyText"/>
        <w:jc w:val="both"/>
      </w:pPr>
    </w:p>
    <w:p w14:paraId="32D65EFD" w14:textId="583109A9" w:rsidR="00AE1F47" w:rsidRDefault="00AE1F47" w:rsidP="004D3D74">
      <w:pPr>
        <w:pStyle w:val="WfxFaxNum"/>
        <w:jc w:val="both"/>
        <w:rPr>
          <w:szCs w:val="24"/>
        </w:rPr>
      </w:pPr>
      <w:r w:rsidRPr="00AE1F47">
        <w:rPr>
          <w:szCs w:val="24"/>
        </w:rPr>
        <w:t>For submittal information and requirements, a copy of the full text of this request and additional project information visit the University’s Facilities Planning and Construction, Office of Contract Administration webpage at</w:t>
      </w:r>
      <w:r>
        <w:rPr>
          <w:szCs w:val="24"/>
        </w:rPr>
        <w:t xml:space="preserve"> </w:t>
      </w:r>
      <w:hyperlink r:id="rId10" w:history="1">
        <w:r w:rsidR="004A3FDE">
          <w:rPr>
            <w:rStyle w:val="Hyperlink"/>
            <w:szCs w:val="24"/>
          </w:rPr>
          <w:t>http://www.fm.virginia.edu/docs/fpc/ContractAdmin/ConstructionAdmin.htm</w:t>
        </w:r>
      </w:hyperlink>
      <w:bookmarkStart w:id="3" w:name="_GoBack"/>
      <w:bookmarkEnd w:id="3"/>
    </w:p>
    <w:p w14:paraId="2AAEBCED" w14:textId="23B062E3" w:rsidR="00AE1F47" w:rsidRPr="00AE1F47" w:rsidRDefault="00AE1F47" w:rsidP="004D3D74">
      <w:pPr>
        <w:pStyle w:val="WfxFaxNum"/>
        <w:jc w:val="both"/>
        <w:rPr>
          <w:szCs w:val="24"/>
        </w:rPr>
      </w:pPr>
      <w:r w:rsidRPr="00AE1F47">
        <w:rPr>
          <w:szCs w:val="24"/>
        </w:rPr>
        <w:t xml:space="preserve">Questions may be directed to </w:t>
      </w:r>
      <w:r w:rsidR="004D3D74">
        <w:rPr>
          <w:szCs w:val="24"/>
        </w:rPr>
        <w:t>William Martin</w:t>
      </w:r>
      <w:r w:rsidRPr="00AE1F47">
        <w:rPr>
          <w:szCs w:val="24"/>
        </w:rPr>
        <w:t xml:space="preserve">, at </w:t>
      </w:r>
      <w:hyperlink r:id="rId11" w:history="1">
        <w:r w:rsidR="00DC1EB6" w:rsidRPr="00B2395F">
          <w:rPr>
            <w:rStyle w:val="Hyperlink"/>
            <w:szCs w:val="24"/>
          </w:rPr>
          <w:t>whm2j@virginia.edu</w:t>
        </w:r>
      </w:hyperlink>
      <w:r w:rsidRPr="00AE1F47">
        <w:rPr>
          <w:szCs w:val="24"/>
        </w:rPr>
        <w:t>, by fax at (434) 982-5108, or by telephone at (434) 982-46</w:t>
      </w:r>
      <w:r w:rsidR="004D3D74">
        <w:rPr>
          <w:szCs w:val="24"/>
        </w:rPr>
        <w:t>11</w:t>
      </w:r>
      <w:r w:rsidRPr="00AE1F47">
        <w:rPr>
          <w:szCs w:val="24"/>
        </w:rPr>
        <w:t>.</w:t>
      </w:r>
    </w:p>
    <w:p w14:paraId="0C92915D" w14:textId="77777777" w:rsidR="00AE1F47" w:rsidRPr="00AE1F47" w:rsidRDefault="00AE1F47" w:rsidP="00AE1F47">
      <w:pPr>
        <w:pStyle w:val="WfxFaxNum"/>
        <w:rPr>
          <w:szCs w:val="24"/>
        </w:rPr>
      </w:pPr>
    </w:p>
    <w:p w14:paraId="6DDF5847" w14:textId="77777777" w:rsidR="00AE1F47" w:rsidRPr="00AE1F47" w:rsidRDefault="00AE1F47" w:rsidP="00AE1F47">
      <w:pPr>
        <w:pStyle w:val="WfxFaxNum"/>
        <w:rPr>
          <w:szCs w:val="24"/>
        </w:rPr>
      </w:pPr>
      <w:r w:rsidRPr="00AE1F47">
        <w:rPr>
          <w:szCs w:val="24"/>
        </w:rPr>
        <w:t>The Rector and Visitors of The University of Virginia</w:t>
      </w:r>
    </w:p>
    <w:p w14:paraId="40D74ADB" w14:textId="236B0958" w:rsidR="00AE1F47" w:rsidRPr="00AE1F47" w:rsidRDefault="00AE1F47" w:rsidP="00AE1F47">
      <w:pPr>
        <w:pStyle w:val="WfxFaxNum"/>
        <w:rPr>
          <w:szCs w:val="24"/>
        </w:rPr>
      </w:pPr>
      <w:r w:rsidRPr="00AE1F47">
        <w:rPr>
          <w:szCs w:val="24"/>
        </w:rPr>
        <w:t>By:</w:t>
      </w:r>
      <w:r>
        <w:rPr>
          <w:szCs w:val="24"/>
        </w:rPr>
        <w:t xml:space="preserve">  </w:t>
      </w:r>
      <w:r w:rsidR="004D3D74">
        <w:rPr>
          <w:szCs w:val="24"/>
        </w:rPr>
        <w:t>William H. Martin</w:t>
      </w:r>
    </w:p>
    <w:p w14:paraId="2BE497E2" w14:textId="6D7313D4" w:rsidR="00857C10" w:rsidRPr="00955A7D" w:rsidRDefault="00AE1F47" w:rsidP="00AE1F47">
      <w:pPr>
        <w:pStyle w:val="WfxFaxNum"/>
        <w:jc w:val="both"/>
        <w:rPr>
          <w:szCs w:val="24"/>
        </w:rPr>
      </w:pPr>
      <w:r w:rsidRPr="00AE1F47">
        <w:rPr>
          <w:szCs w:val="24"/>
        </w:rPr>
        <w:t>Contract Administrator for Construction</w:t>
      </w:r>
    </w:p>
    <w:sectPr w:rsidR="00857C10" w:rsidRPr="00955A7D" w:rsidSect="004D3D7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9C1"/>
    <w:multiLevelType w:val="hybridMultilevel"/>
    <w:tmpl w:val="C8B8C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A347D3"/>
    <w:multiLevelType w:val="hybridMultilevel"/>
    <w:tmpl w:val="70504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94D68"/>
    <w:multiLevelType w:val="hybridMultilevel"/>
    <w:tmpl w:val="C01C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74931"/>
    <w:multiLevelType w:val="hybridMultilevel"/>
    <w:tmpl w:val="51301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11"/>
    <w:rsid w:val="000012E8"/>
    <w:rsid w:val="00005F06"/>
    <w:rsid w:val="00016836"/>
    <w:rsid w:val="000249B3"/>
    <w:rsid w:val="00026953"/>
    <w:rsid w:val="00040202"/>
    <w:rsid w:val="0004043D"/>
    <w:rsid w:val="00051C81"/>
    <w:rsid w:val="000528F2"/>
    <w:rsid w:val="000573EE"/>
    <w:rsid w:val="000723D4"/>
    <w:rsid w:val="0007660D"/>
    <w:rsid w:val="0008164A"/>
    <w:rsid w:val="00093BAB"/>
    <w:rsid w:val="000B3B17"/>
    <w:rsid w:val="000B6551"/>
    <w:rsid w:val="000C0886"/>
    <w:rsid w:val="000C7396"/>
    <w:rsid w:val="000D1C77"/>
    <w:rsid w:val="000F27FA"/>
    <w:rsid w:val="00102E3A"/>
    <w:rsid w:val="0011364A"/>
    <w:rsid w:val="001238F1"/>
    <w:rsid w:val="00143A81"/>
    <w:rsid w:val="00144F1D"/>
    <w:rsid w:val="001461DC"/>
    <w:rsid w:val="00147C4F"/>
    <w:rsid w:val="0015058E"/>
    <w:rsid w:val="0015064D"/>
    <w:rsid w:val="0016288B"/>
    <w:rsid w:val="00174ABF"/>
    <w:rsid w:val="00180C9A"/>
    <w:rsid w:val="00191AF6"/>
    <w:rsid w:val="001B1B25"/>
    <w:rsid w:val="001B3304"/>
    <w:rsid w:val="001C10AA"/>
    <w:rsid w:val="001C4330"/>
    <w:rsid w:val="001C7166"/>
    <w:rsid w:val="001D3342"/>
    <w:rsid w:val="001D4D08"/>
    <w:rsid w:val="001D66C9"/>
    <w:rsid w:val="001D6EC8"/>
    <w:rsid w:val="001E7031"/>
    <w:rsid w:val="00205C58"/>
    <w:rsid w:val="00220A10"/>
    <w:rsid w:val="00224E8C"/>
    <w:rsid w:val="0022675F"/>
    <w:rsid w:val="00226D9C"/>
    <w:rsid w:val="0025073C"/>
    <w:rsid w:val="0025427A"/>
    <w:rsid w:val="00282CCB"/>
    <w:rsid w:val="00291CC7"/>
    <w:rsid w:val="002A0E22"/>
    <w:rsid w:val="002A1022"/>
    <w:rsid w:val="002A1F7C"/>
    <w:rsid w:val="002C1527"/>
    <w:rsid w:val="002D3129"/>
    <w:rsid w:val="002F32C3"/>
    <w:rsid w:val="00314EE2"/>
    <w:rsid w:val="003223CF"/>
    <w:rsid w:val="00325782"/>
    <w:rsid w:val="003314F5"/>
    <w:rsid w:val="00355DF3"/>
    <w:rsid w:val="003605F0"/>
    <w:rsid w:val="00382DA2"/>
    <w:rsid w:val="003C3721"/>
    <w:rsid w:val="003C59FA"/>
    <w:rsid w:val="003D1397"/>
    <w:rsid w:val="003D1756"/>
    <w:rsid w:val="003E69C7"/>
    <w:rsid w:val="003F57B6"/>
    <w:rsid w:val="0041275F"/>
    <w:rsid w:val="00426BAC"/>
    <w:rsid w:val="00437D63"/>
    <w:rsid w:val="00450C14"/>
    <w:rsid w:val="0045319D"/>
    <w:rsid w:val="00466ACB"/>
    <w:rsid w:val="00476D62"/>
    <w:rsid w:val="0048067E"/>
    <w:rsid w:val="00486AE6"/>
    <w:rsid w:val="00493AD4"/>
    <w:rsid w:val="004A0377"/>
    <w:rsid w:val="004A3FDE"/>
    <w:rsid w:val="004B3653"/>
    <w:rsid w:val="004B6CAE"/>
    <w:rsid w:val="004C0F7E"/>
    <w:rsid w:val="004C1363"/>
    <w:rsid w:val="004D3AE5"/>
    <w:rsid w:val="004D3D74"/>
    <w:rsid w:val="004E08A1"/>
    <w:rsid w:val="004E4687"/>
    <w:rsid w:val="005309EB"/>
    <w:rsid w:val="00535CB3"/>
    <w:rsid w:val="00543481"/>
    <w:rsid w:val="00555C2F"/>
    <w:rsid w:val="0055641A"/>
    <w:rsid w:val="00577D11"/>
    <w:rsid w:val="005945D1"/>
    <w:rsid w:val="005961F8"/>
    <w:rsid w:val="005C3475"/>
    <w:rsid w:val="005C59FB"/>
    <w:rsid w:val="005D022E"/>
    <w:rsid w:val="005D03B3"/>
    <w:rsid w:val="005E0430"/>
    <w:rsid w:val="005F290E"/>
    <w:rsid w:val="006071CB"/>
    <w:rsid w:val="00610D2A"/>
    <w:rsid w:val="00611AC7"/>
    <w:rsid w:val="00635456"/>
    <w:rsid w:val="00652A9F"/>
    <w:rsid w:val="00664813"/>
    <w:rsid w:val="00685DE9"/>
    <w:rsid w:val="006A0FA4"/>
    <w:rsid w:val="006A1C34"/>
    <w:rsid w:val="006C5467"/>
    <w:rsid w:val="006C569B"/>
    <w:rsid w:val="006D5971"/>
    <w:rsid w:val="006D5ECA"/>
    <w:rsid w:val="006E2ACE"/>
    <w:rsid w:val="006E7187"/>
    <w:rsid w:val="00704E10"/>
    <w:rsid w:val="00710D5C"/>
    <w:rsid w:val="00716218"/>
    <w:rsid w:val="00720CD9"/>
    <w:rsid w:val="00723ED7"/>
    <w:rsid w:val="007B57F5"/>
    <w:rsid w:val="007E316C"/>
    <w:rsid w:val="007E779E"/>
    <w:rsid w:val="007F2D2C"/>
    <w:rsid w:val="00811308"/>
    <w:rsid w:val="008171DE"/>
    <w:rsid w:val="00830083"/>
    <w:rsid w:val="00835462"/>
    <w:rsid w:val="008421D4"/>
    <w:rsid w:val="00845BC0"/>
    <w:rsid w:val="00846EAC"/>
    <w:rsid w:val="00857C10"/>
    <w:rsid w:val="00865304"/>
    <w:rsid w:val="00865D26"/>
    <w:rsid w:val="00875B76"/>
    <w:rsid w:val="008B391F"/>
    <w:rsid w:val="008C11BF"/>
    <w:rsid w:val="008D512D"/>
    <w:rsid w:val="008E5B53"/>
    <w:rsid w:val="008F1546"/>
    <w:rsid w:val="00923835"/>
    <w:rsid w:val="009251F1"/>
    <w:rsid w:val="00946895"/>
    <w:rsid w:val="00955A7D"/>
    <w:rsid w:val="00955C28"/>
    <w:rsid w:val="00965EEC"/>
    <w:rsid w:val="009667C5"/>
    <w:rsid w:val="00981ED4"/>
    <w:rsid w:val="00982287"/>
    <w:rsid w:val="009940B8"/>
    <w:rsid w:val="00995F59"/>
    <w:rsid w:val="009A15DA"/>
    <w:rsid w:val="009A1EA9"/>
    <w:rsid w:val="009A736F"/>
    <w:rsid w:val="009B24F7"/>
    <w:rsid w:val="009B439A"/>
    <w:rsid w:val="009B52D7"/>
    <w:rsid w:val="009B6D35"/>
    <w:rsid w:val="009C0523"/>
    <w:rsid w:val="009C1972"/>
    <w:rsid w:val="009C60CD"/>
    <w:rsid w:val="009C6462"/>
    <w:rsid w:val="009D0702"/>
    <w:rsid w:val="009F0AA9"/>
    <w:rsid w:val="009F571B"/>
    <w:rsid w:val="00A1135E"/>
    <w:rsid w:val="00A139AA"/>
    <w:rsid w:val="00A1490E"/>
    <w:rsid w:val="00A16B62"/>
    <w:rsid w:val="00A270AA"/>
    <w:rsid w:val="00A30251"/>
    <w:rsid w:val="00A37E94"/>
    <w:rsid w:val="00A66C73"/>
    <w:rsid w:val="00A75640"/>
    <w:rsid w:val="00A763E5"/>
    <w:rsid w:val="00A8273B"/>
    <w:rsid w:val="00AA1C7C"/>
    <w:rsid w:val="00AA60DC"/>
    <w:rsid w:val="00AA6D5E"/>
    <w:rsid w:val="00AA7362"/>
    <w:rsid w:val="00AB3FA9"/>
    <w:rsid w:val="00AE1F47"/>
    <w:rsid w:val="00AF0E5E"/>
    <w:rsid w:val="00AF3585"/>
    <w:rsid w:val="00B0031E"/>
    <w:rsid w:val="00B04326"/>
    <w:rsid w:val="00B3134B"/>
    <w:rsid w:val="00B36B0D"/>
    <w:rsid w:val="00B443F6"/>
    <w:rsid w:val="00B676C3"/>
    <w:rsid w:val="00B726E0"/>
    <w:rsid w:val="00B80931"/>
    <w:rsid w:val="00B965B5"/>
    <w:rsid w:val="00BA6DB1"/>
    <w:rsid w:val="00BB5935"/>
    <w:rsid w:val="00BB7FAE"/>
    <w:rsid w:val="00BF4A63"/>
    <w:rsid w:val="00C137ED"/>
    <w:rsid w:val="00C16DE5"/>
    <w:rsid w:val="00C17478"/>
    <w:rsid w:val="00C536D4"/>
    <w:rsid w:val="00C618F7"/>
    <w:rsid w:val="00C63974"/>
    <w:rsid w:val="00C64ED2"/>
    <w:rsid w:val="00C72C2F"/>
    <w:rsid w:val="00C73DAC"/>
    <w:rsid w:val="00C76919"/>
    <w:rsid w:val="00C8448F"/>
    <w:rsid w:val="00C90AEC"/>
    <w:rsid w:val="00C91C54"/>
    <w:rsid w:val="00C94F4E"/>
    <w:rsid w:val="00CB3A57"/>
    <w:rsid w:val="00CC191A"/>
    <w:rsid w:val="00CD564B"/>
    <w:rsid w:val="00CD74EE"/>
    <w:rsid w:val="00CE0970"/>
    <w:rsid w:val="00CF2454"/>
    <w:rsid w:val="00CF7B0D"/>
    <w:rsid w:val="00D14889"/>
    <w:rsid w:val="00D24505"/>
    <w:rsid w:val="00D45C4C"/>
    <w:rsid w:val="00D54276"/>
    <w:rsid w:val="00D5796A"/>
    <w:rsid w:val="00D62F54"/>
    <w:rsid w:val="00D66E11"/>
    <w:rsid w:val="00D73C8D"/>
    <w:rsid w:val="00D95095"/>
    <w:rsid w:val="00DB03BB"/>
    <w:rsid w:val="00DB51E1"/>
    <w:rsid w:val="00DC1EB6"/>
    <w:rsid w:val="00DE7564"/>
    <w:rsid w:val="00E0300A"/>
    <w:rsid w:val="00E03B6C"/>
    <w:rsid w:val="00E04D8C"/>
    <w:rsid w:val="00E0530F"/>
    <w:rsid w:val="00E07590"/>
    <w:rsid w:val="00E12B8D"/>
    <w:rsid w:val="00E16EBB"/>
    <w:rsid w:val="00E2103D"/>
    <w:rsid w:val="00E36271"/>
    <w:rsid w:val="00E66C89"/>
    <w:rsid w:val="00E66EB2"/>
    <w:rsid w:val="00E67598"/>
    <w:rsid w:val="00E67AB7"/>
    <w:rsid w:val="00E74929"/>
    <w:rsid w:val="00E75E87"/>
    <w:rsid w:val="00E879D2"/>
    <w:rsid w:val="00E90AED"/>
    <w:rsid w:val="00E92031"/>
    <w:rsid w:val="00EA78CE"/>
    <w:rsid w:val="00ED6F89"/>
    <w:rsid w:val="00EE2A6A"/>
    <w:rsid w:val="00EE6BC5"/>
    <w:rsid w:val="00EF1255"/>
    <w:rsid w:val="00EF5086"/>
    <w:rsid w:val="00F10EDA"/>
    <w:rsid w:val="00F30AD0"/>
    <w:rsid w:val="00F32554"/>
    <w:rsid w:val="00F356DF"/>
    <w:rsid w:val="00F445C0"/>
    <w:rsid w:val="00F45DC5"/>
    <w:rsid w:val="00F53AA4"/>
    <w:rsid w:val="00F557E8"/>
    <w:rsid w:val="00F6703A"/>
    <w:rsid w:val="00F70455"/>
    <w:rsid w:val="00F739C6"/>
    <w:rsid w:val="00F75581"/>
    <w:rsid w:val="00F76C27"/>
    <w:rsid w:val="00F77FC0"/>
    <w:rsid w:val="00F8227E"/>
    <w:rsid w:val="00F96FBC"/>
    <w:rsid w:val="00FA585F"/>
    <w:rsid w:val="00FB0C47"/>
    <w:rsid w:val="00FC5D50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E69FAA-5F16-4E93-A42B-B51E9AB9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CB3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E2A6A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EE2A6A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D11"/>
    <w:pPr>
      <w:jc w:val="left"/>
    </w:pPr>
  </w:style>
  <w:style w:type="paragraph" w:customStyle="1" w:styleId="WfxFaxNum">
    <w:name w:val="WfxFaxNum"/>
    <w:basedOn w:val="Normal"/>
    <w:rsid w:val="00577D11"/>
    <w:pPr>
      <w:jc w:val="left"/>
    </w:pPr>
    <w:rPr>
      <w:szCs w:val="20"/>
    </w:rPr>
  </w:style>
  <w:style w:type="character" w:styleId="Hyperlink">
    <w:name w:val="Hyperlink"/>
    <w:rsid w:val="00577D11"/>
    <w:rPr>
      <w:color w:val="0000FF"/>
      <w:u w:val="single"/>
    </w:rPr>
  </w:style>
  <w:style w:type="paragraph" w:styleId="BodyText3">
    <w:name w:val="Body Text 3"/>
    <w:basedOn w:val="Normal"/>
    <w:rsid w:val="00577D11"/>
    <w:pPr>
      <w:tabs>
        <w:tab w:val="left" w:pos="360"/>
      </w:tabs>
    </w:pPr>
    <w:rPr>
      <w:sz w:val="18"/>
      <w:szCs w:val="20"/>
    </w:rPr>
  </w:style>
  <w:style w:type="character" w:styleId="FollowedHyperlink">
    <w:name w:val="FollowedHyperlink"/>
    <w:rsid w:val="000249B3"/>
    <w:rPr>
      <w:color w:val="800080"/>
      <w:u w:val="single"/>
    </w:rPr>
  </w:style>
  <w:style w:type="paragraph" w:styleId="Footer">
    <w:name w:val="footer"/>
    <w:basedOn w:val="Normal"/>
    <w:rsid w:val="000249B3"/>
    <w:pPr>
      <w:tabs>
        <w:tab w:val="center" w:pos="4320"/>
        <w:tab w:val="right" w:pos="8640"/>
      </w:tabs>
    </w:pPr>
    <w:rPr>
      <w:szCs w:val="20"/>
    </w:rPr>
  </w:style>
  <w:style w:type="paragraph" w:styleId="BalloonText">
    <w:name w:val="Balloon Text"/>
    <w:basedOn w:val="Normal"/>
    <w:link w:val="BalloonTextChar"/>
    <w:rsid w:val="00535CB3"/>
    <w:rPr>
      <w:rFonts w:ascii="Tahoma" w:hAnsi="Tahoma" w:cs="Tahoma"/>
      <w:sz w:val="16"/>
      <w:szCs w:val="16"/>
    </w:rPr>
  </w:style>
  <w:style w:type="paragraph" w:customStyle="1" w:styleId="wfxfaxnum0">
    <w:name w:val="wfxfaxnum"/>
    <w:basedOn w:val="Normal"/>
    <w:rsid w:val="00EE2A6A"/>
    <w:pPr>
      <w:jc w:val="left"/>
    </w:pPr>
  </w:style>
  <w:style w:type="paragraph" w:styleId="Title">
    <w:name w:val="Title"/>
    <w:basedOn w:val="Normal"/>
    <w:link w:val="TitleChar"/>
    <w:qFormat/>
    <w:rsid w:val="00EE2A6A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EE2A6A"/>
    <w:rPr>
      <w:rFonts w:ascii="Arial" w:hAnsi="Arial" w:cs="Arial"/>
      <w:b/>
      <w:bCs/>
    </w:rPr>
  </w:style>
  <w:style w:type="paragraph" w:customStyle="1" w:styleId="Default">
    <w:name w:val="Default"/>
    <w:rsid w:val="00EE2A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535CB3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535CB3"/>
    <w:pPr>
      <w:spacing w:after="278"/>
    </w:pPr>
    <w:rPr>
      <w:color w:val="auto"/>
    </w:rPr>
  </w:style>
  <w:style w:type="paragraph" w:customStyle="1" w:styleId="CM3">
    <w:name w:val="CM3"/>
    <w:basedOn w:val="Default"/>
    <w:next w:val="Default"/>
    <w:rsid w:val="00535CB3"/>
    <w:rPr>
      <w:color w:val="auto"/>
    </w:rPr>
  </w:style>
  <w:style w:type="paragraph" w:customStyle="1" w:styleId="CM4">
    <w:name w:val="CM4"/>
    <w:basedOn w:val="Default"/>
    <w:next w:val="Default"/>
    <w:rsid w:val="00535CB3"/>
    <w:pPr>
      <w:spacing w:line="278" w:lineRule="atLeast"/>
    </w:pPr>
    <w:rPr>
      <w:color w:val="auto"/>
    </w:rPr>
  </w:style>
  <w:style w:type="character" w:customStyle="1" w:styleId="BalloonTextChar">
    <w:name w:val="Balloon Text Char"/>
    <w:link w:val="BalloonText"/>
    <w:rsid w:val="00535CB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535CB3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35C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hm2j@virginia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fm.virginia.edu/docs/fpc/ContractAdmin/ConstructionAdmin.ht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fm.virginia.edu/fpc/ContractAdmin/ConstructionAdvertis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ecialBidProcess xmlns="51c6c18d-90ab-404c-8fcc-4e47f62bb2fd">false</SpecialBidProcess>
    <RFPProcess xmlns="51c6c18d-90ab-404c-8fcc-4e47f62bb2fd">false</RFPProcess>
    <CompNegProcess xmlns="51c6c18d-90ab-404c-8fcc-4e47f62bb2fd">false</CompNegProcess>
    <IFBProcess xmlns="51c6c18d-90ab-404c-8fcc-4e47f62bb2fd">false</IFBProces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34D2A935EF849809766BCF33F101E" ma:contentTypeVersion="4" ma:contentTypeDescription="Create a new document." ma:contentTypeScope="" ma:versionID="075906744981042ad16670c10982fd42">
  <xsd:schema xmlns:xsd="http://www.w3.org/2001/XMLSchema" xmlns:xs="http://www.w3.org/2001/XMLSchema" xmlns:p="http://schemas.microsoft.com/office/2006/metadata/properties" xmlns:ns2="51c6c18d-90ab-404c-8fcc-4e47f62bb2fd" targetNamespace="http://schemas.microsoft.com/office/2006/metadata/properties" ma:root="true" ma:fieldsID="b15f42c70fb1e7075fb8a82bb7940fd7" ns2:_="">
    <xsd:import namespace="51c6c18d-90ab-404c-8fcc-4e47f62bb2fd"/>
    <xsd:element name="properties">
      <xsd:complexType>
        <xsd:sequence>
          <xsd:element name="documentManagement">
            <xsd:complexType>
              <xsd:all>
                <xsd:element ref="ns2:CompNegProcess" minOccurs="0"/>
                <xsd:element ref="ns2:IFBProcess" minOccurs="0"/>
                <xsd:element ref="ns2:RFPProcess" minOccurs="0"/>
                <xsd:element ref="ns2:SpecialBidPro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6c18d-90ab-404c-8fcc-4e47f62bb2fd" elementFormDefault="qualified">
    <xsd:import namespace="http://schemas.microsoft.com/office/2006/documentManagement/types"/>
    <xsd:import namespace="http://schemas.microsoft.com/office/infopath/2007/PartnerControls"/>
    <xsd:element name="CompNegProcess" ma:index="8" nillable="true" ma:displayName="Competitive Negotiation Process" ma:default="0" ma:internalName="CompNegProcess">
      <xsd:simpleType>
        <xsd:restriction base="dms:Boolean"/>
      </xsd:simpleType>
    </xsd:element>
    <xsd:element name="IFBProcess" ma:index="9" nillable="true" ma:displayName="IFB Process" ma:default="0" ma:internalName="IFBProcess">
      <xsd:simpleType>
        <xsd:restriction base="dms:Boolean"/>
      </xsd:simpleType>
    </xsd:element>
    <xsd:element name="RFPProcess" ma:index="10" nillable="true" ma:displayName="RFP Process" ma:default="0" ma:internalName="RFPProcess">
      <xsd:simpleType>
        <xsd:restriction base="dms:Boolean"/>
      </xsd:simpleType>
    </xsd:element>
    <xsd:element name="SpecialBidProcess" ma:index="11" nillable="true" ma:displayName="Special Bid Process" ma:default="0" ma:internalName="SpecialBidProc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1B451-2DB0-453B-ACF1-C612B376F7A2}">
  <ds:schemaRefs>
    <ds:schemaRef ds:uri="http://schemas.microsoft.com/office/2006/metadata/properties"/>
    <ds:schemaRef ds:uri="http://schemas.microsoft.com/office/infopath/2007/PartnerControls"/>
    <ds:schemaRef ds:uri="51c6c18d-90ab-404c-8fcc-4e47f62bb2fd"/>
  </ds:schemaRefs>
</ds:datastoreItem>
</file>

<file path=customXml/itemProps2.xml><?xml version="1.0" encoding="utf-8"?>
<ds:datastoreItem xmlns:ds="http://schemas.openxmlformats.org/officeDocument/2006/customXml" ds:itemID="{2A55C29F-2D06-430A-AA6D-C5DF5B2B3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6c18d-90ab-404c-8fcc-4e47f62bb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37DD0B-9ED8-4D76-8B0C-41EF8D088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64C1FC-0562-4CCB-9E04-D47D30EE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LETTERS OF INTEREST</vt:lpstr>
    </vt:vector>
  </TitlesOfParts>
  <Company>Facilities Management</Company>
  <LinksUpToDate>false</LinksUpToDate>
  <CharactersWithSpaces>1696</CharactersWithSpaces>
  <SharedDoc>false</SharedDoc>
  <HLinks>
    <vt:vector size="18" baseType="variant">
      <vt:variant>
        <vt:i4>7143430</vt:i4>
      </vt:variant>
      <vt:variant>
        <vt:i4>6</vt:i4>
      </vt:variant>
      <vt:variant>
        <vt:i4>0</vt:i4>
      </vt:variant>
      <vt:variant>
        <vt:i4>5</vt:i4>
      </vt:variant>
      <vt:variant>
        <vt:lpwstr>mailto:jg4e@virginia.edu</vt:lpwstr>
      </vt:variant>
      <vt:variant>
        <vt:lpwstr/>
      </vt:variant>
      <vt:variant>
        <vt:i4>7471225</vt:i4>
      </vt:variant>
      <vt:variant>
        <vt:i4>3</vt:i4>
      </vt:variant>
      <vt:variant>
        <vt:i4>0</vt:i4>
      </vt:variant>
      <vt:variant>
        <vt:i4>5</vt:i4>
      </vt:variant>
      <vt:variant>
        <vt:lpwstr>http://www.fm.virginia.edu/fpc/ContractAdmin/ConstructionAdvertise.htm</vt:lpwstr>
      </vt:variant>
      <vt:variant>
        <vt:lpwstr/>
      </vt:variant>
      <vt:variant>
        <vt:i4>7471225</vt:i4>
      </vt:variant>
      <vt:variant>
        <vt:i4>0</vt:i4>
      </vt:variant>
      <vt:variant>
        <vt:i4>0</vt:i4>
      </vt:variant>
      <vt:variant>
        <vt:i4>5</vt:i4>
      </vt:variant>
      <vt:variant>
        <vt:lpwstr>http://www.fm.virginia.edu/fpc/ContractAdmin/ConstructionAdvertise.htm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LETTERS OF INTEREST</dc:title>
  <dc:creator>wlr7g</dc:creator>
  <cp:lastModifiedBy>Kenneth B. Moyers, Sr</cp:lastModifiedBy>
  <cp:revision>5</cp:revision>
  <cp:lastPrinted>2013-01-08T20:28:00Z</cp:lastPrinted>
  <dcterms:created xsi:type="dcterms:W3CDTF">2013-04-24T15:26:00Z</dcterms:created>
  <dcterms:modified xsi:type="dcterms:W3CDTF">2016-07-15T12:33:00Z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0x01010041234D2A935EF849809766BCF33F101E</vt:lpwstr>
  </property>
</Properties>
</file>