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06874" w14:textId="77777777" w:rsidR="00DD7A88" w:rsidRDefault="00DD7A88" w:rsidP="00BB5AD6">
      <w:r w:rsidRPr="0088064C">
        <w:rPr>
          <w:noProof/>
        </w:rPr>
        <w:drawing>
          <wp:inline distT="0" distB="0" distL="0" distR="0" wp14:anchorId="04299482" wp14:editId="5432B1AD">
            <wp:extent cx="3044952" cy="722376"/>
            <wp:effectExtent l="0" t="0" r="0" b="0"/>
            <wp:docPr id="3" name="Picture 3" descr="UVA Facilities Management Capital Construction &amp; Renovation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UVA Facilities Management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4952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column"/>
      </w:r>
    </w:p>
    <w:p w14:paraId="39F8041D" w14:textId="37CC2DB8" w:rsidR="00834488" w:rsidRDefault="00DD7A88" w:rsidP="00600E13">
      <w:pPr>
        <w:pStyle w:val="AddressHeader"/>
      </w:pPr>
      <w:r w:rsidRPr="00600E13">
        <w:t xml:space="preserve">Leake </w:t>
      </w:r>
      <w:proofErr w:type="gramStart"/>
      <w:r w:rsidRPr="00600E13">
        <w:t>Building  |</w:t>
      </w:r>
      <w:proofErr w:type="gramEnd"/>
      <w:r w:rsidRPr="00600E13">
        <w:t xml:space="preserve">  1450 Leake Drive  </w:t>
      </w:r>
    </w:p>
    <w:p w14:paraId="6966E2D2" w14:textId="6960EDF8" w:rsidR="00DD7A88" w:rsidRPr="00600E13" w:rsidRDefault="00DD7A88" w:rsidP="00600E13">
      <w:pPr>
        <w:pStyle w:val="AddressHeader"/>
      </w:pPr>
      <w:r w:rsidRPr="00600E13">
        <w:t>P.O. Box 400726</w:t>
      </w:r>
      <w:r w:rsidR="00834488">
        <w:t xml:space="preserve">, </w:t>
      </w:r>
      <w:r w:rsidRPr="00600E13">
        <w:t>Charlottesville, VA 22904-4726</w:t>
      </w:r>
    </w:p>
    <w:p w14:paraId="25B799AC" w14:textId="33A5106C" w:rsidR="006861B3" w:rsidRPr="00600E13" w:rsidRDefault="006861B3" w:rsidP="00600E13">
      <w:pPr>
        <w:pStyle w:val="AddressHeader"/>
      </w:pPr>
      <w:hyperlink r:id="rId11" w:history="1">
        <w:r w:rsidRPr="000935D7">
          <w:rPr>
            <w:rStyle w:val="Hyperlink"/>
            <w:color w:val="232D4B"/>
          </w:rPr>
          <w:t>(434) 982-4621</w:t>
        </w:r>
      </w:hyperlink>
      <w:r w:rsidRPr="000935D7">
        <w:t xml:space="preserve">  </w:t>
      </w:r>
      <w:r w:rsidRPr="00600E13">
        <w:t xml:space="preserve">|  </w:t>
      </w:r>
      <w:r w:rsidRPr="00464558">
        <w:rPr>
          <w:b/>
          <w:bCs/>
        </w:rPr>
        <w:t>Fax</w:t>
      </w:r>
      <w:r w:rsidRPr="00600E13">
        <w:t xml:space="preserve"> </w:t>
      </w:r>
      <w:hyperlink r:id="rId12" w:history="1">
        <w:r w:rsidRPr="000935D7">
          <w:rPr>
            <w:rStyle w:val="Hyperlink"/>
            <w:color w:val="232D4B"/>
          </w:rPr>
          <w:t>(434) 982-4628</w:t>
        </w:r>
      </w:hyperlink>
    </w:p>
    <w:p w14:paraId="2369882C" w14:textId="488E2304" w:rsidR="00D2348E" w:rsidRPr="00BD6F0C" w:rsidRDefault="00BD6F0C" w:rsidP="00D2348E">
      <w:pPr>
        <w:pStyle w:val="AddressHeader"/>
        <w:rPr>
          <w:b/>
          <w:bCs/>
        </w:rPr>
      </w:pPr>
      <w:hyperlink r:id="rId13" w:history="1">
        <w:r w:rsidRPr="00BD6F0C">
          <w:rPr>
            <w:rStyle w:val="Hyperlink"/>
            <w:b/>
            <w:bCs/>
            <w:color w:val="232D4B"/>
          </w:rPr>
          <w:t>www.fm.virginia.edu</w:t>
        </w:r>
      </w:hyperlink>
    </w:p>
    <w:p w14:paraId="24B6C422" w14:textId="2D35CD03" w:rsidR="00BD6F0C" w:rsidRPr="00464558" w:rsidRDefault="00BD6F0C" w:rsidP="00BD6F0C">
      <w:pPr>
        <w:pStyle w:val="AddressHeader"/>
        <w:jc w:val="left"/>
        <w:rPr>
          <w:b/>
          <w:bCs/>
        </w:rPr>
        <w:sectPr w:rsidR="00BD6F0C" w:rsidRPr="00464558" w:rsidSect="007A59F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3F8658" w14:textId="128F1DBA" w:rsidR="00DD7A88" w:rsidRDefault="00DD7A88" w:rsidP="00BB5AD6"/>
    <w:p w14:paraId="17742617" w14:textId="77777777" w:rsidR="00DD7A88" w:rsidRPr="00DD7A88" w:rsidRDefault="00DD7A88" w:rsidP="00BB5AD6"/>
    <w:p w14:paraId="29B8B441" w14:textId="0AC4C9B3" w:rsidR="00345B43" w:rsidRPr="00BB5AD6" w:rsidRDefault="00345B43" w:rsidP="008137C8">
      <w:r w:rsidRPr="00BB5AD6">
        <w:rPr>
          <w:rStyle w:val="normaltextrun"/>
        </w:rPr>
        <w:t xml:space="preserve">Date: </w:t>
      </w:r>
      <w:r w:rsidR="009156F0">
        <w:rPr>
          <w:rStyle w:val="normaltextrun"/>
        </w:rPr>
        <w:t xml:space="preserve">May </w:t>
      </w:r>
      <w:r w:rsidR="00662637">
        <w:rPr>
          <w:rStyle w:val="normaltextrun"/>
        </w:rPr>
        <w:t>12</w:t>
      </w:r>
      <w:r w:rsidR="009156F0">
        <w:rPr>
          <w:rStyle w:val="normaltextrun"/>
        </w:rPr>
        <w:t xml:space="preserve">, </w:t>
      </w:r>
      <w:proofErr w:type="gramStart"/>
      <w:r w:rsidR="009156F0">
        <w:rPr>
          <w:rStyle w:val="normaltextrun"/>
        </w:rPr>
        <w:t>202</w:t>
      </w:r>
      <w:r w:rsidR="003C5B90">
        <w:rPr>
          <w:rStyle w:val="normaltextrun"/>
        </w:rPr>
        <w:t>6</w:t>
      </w:r>
      <w:proofErr w:type="gramEnd"/>
      <w:r w:rsidR="003668B9">
        <w:rPr>
          <w:rStyle w:val="normaltextrun"/>
        </w:rPr>
        <w:tab/>
      </w:r>
      <w:r w:rsidR="003668B9">
        <w:rPr>
          <w:rStyle w:val="normaltextrun"/>
        </w:rPr>
        <w:tab/>
      </w:r>
      <w:r w:rsidR="003668B9">
        <w:rPr>
          <w:rStyle w:val="normaltextrun"/>
        </w:rPr>
        <w:tab/>
      </w:r>
      <w:r w:rsidR="003668B9">
        <w:rPr>
          <w:rStyle w:val="normaltextrun"/>
        </w:rPr>
        <w:tab/>
      </w:r>
      <w:r w:rsidR="003668B9">
        <w:rPr>
          <w:rStyle w:val="normaltextrun"/>
        </w:rPr>
        <w:tab/>
      </w:r>
      <w:r w:rsidR="003668B9">
        <w:rPr>
          <w:rStyle w:val="normaltextrun"/>
        </w:rPr>
        <w:tab/>
      </w:r>
      <w:r w:rsidR="003668B9">
        <w:rPr>
          <w:rStyle w:val="normaltextrun"/>
        </w:rPr>
        <w:tab/>
      </w:r>
      <w:r w:rsidR="003668B9">
        <w:rPr>
          <w:rStyle w:val="normaltextrun"/>
        </w:rPr>
        <w:tab/>
      </w:r>
      <w:r w:rsidR="00F31897">
        <w:rPr>
          <w:rStyle w:val="normaltextrun"/>
        </w:rPr>
        <w:tab/>
      </w:r>
      <w:r w:rsidR="007037C3">
        <w:rPr>
          <w:rStyle w:val="normaltextrun"/>
        </w:rPr>
        <w:t>Alert</w:t>
      </w:r>
      <w:r w:rsidR="00F31897">
        <w:rPr>
          <w:rStyle w:val="normaltextrun"/>
        </w:rPr>
        <w:t xml:space="preserve"> No. </w:t>
      </w:r>
      <w:r w:rsidR="00D24A28">
        <w:rPr>
          <w:rStyle w:val="normaltextrun"/>
        </w:rPr>
        <w:t>1</w:t>
      </w:r>
    </w:p>
    <w:p w14:paraId="71719C7E" w14:textId="023C02CA" w:rsidR="00345B43" w:rsidRDefault="00345B43" w:rsidP="00BB5AD6">
      <w:pPr>
        <w:rPr>
          <w:rStyle w:val="normaltextrun"/>
        </w:rPr>
      </w:pPr>
    </w:p>
    <w:p w14:paraId="5343B15C" w14:textId="3E58A203" w:rsidR="00F31897" w:rsidRPr="00D73D83" w:rsidRDefault="008137C8" w:rsidP="00695B05">
      <w:pPr>
        <w:pStyle w:val="Heading1"/>
        <w:rPr>
          <w:color w:val="DF1E43"/>
          <w:u w:val="single"/>
        </w:rPr>
      </w:pPr>
      <w:r w:rsidRPr="00D73D83">
        <w:rPr>
          <w:color w:val="DF1E43"/>
          <w:u w:val="single"/>
        </w:rPr>
        <w:t xml:space="preserve">CONSTRUCTION </w:t>
      </w:r>
      <w:r w:rsidR="00C05E78" w:rsidRPr="00D73D83">
        <w:rPr>
          <w:color w:val="DF1E43"/>
          <w:u w:val="single"/>
        </w:rPr>
        <w:t>ALERT</w:t>
      </w:r>
    </w:p>
    <w:p w14:paraId="00933FCA" w14:textId="601B96B1" w:rsidR="008137C8" w:rsidRPr="00C05E78" w:rsidRDefault="00D24A28" w:rsidP="00695B05">
      <w:pPr>
        <w:pStyle w:val="Heading1"/>
        <w:rPr>
          <w:b w:val="0"/>
          <w:bCs/>
        </w:rPr>
      </w:pPr>
      <w:r>
        <w:rPr>
          <w:b w:val="0"/>
          <w:bCs/>
        </w:rPr>
        <w:t>Pavilion I</w:t>
      </w:r>
      <w:r w:rsidR="00662637">
        <w:rPr>
          <w:b w:val="0"/>
          <w:bCs/>
        </w:rPr>
        <w:t>I</w:t>
      </w:r>
      <w:r>
        <w:rPr>
          <w:b w:val="0"/>
          <w:bCs/>
        </w:rPr>
        <w:t xml:space="preserve"> Colossal Column</w:t>
      </w:r>
    </w:p>
    <w:p w14:paraId="63C66AED" w14:textId="77777777" w:rsidR="008137C8" w:rsidRPr="00BB5AD6" w:rsidRDefault="008137C8" w:rsidP="00BB5AD6"/>
    <w:p w14:paraId="695582D2" w14:textId="378A0235" w:rsidR="00313B1E" w:rsidRPr="00C05E78" w:rsidRDefault="00C05E78" w:rsidP="00C05E78">
      <w:pPr>
        <w:pStyle w:val="Heading2"/>
        <w:rPr>
          <w:rStyle w:val="normaltextrun"/>
        </w:rPr>
      </w:pPr>
      <w:r w:rsidRPr="00C05E78">
        <w:rPr>
          <w:rStyle w:val="normaltextrun"/>
        </w:rPr>
        <w:t>ITEMS OF INTEREST</w:t>
      </w:r>
      <w:r w:rsidR="000E71CD" w:rsidRPr="00C05E78">
        <w:rPr>
          <w:rStyle w:val="normaltextrun"/>
        </w:rPr>
        <w:t>:</w:t>
      </w:r>
    </w:p>
    <w:p w14:paraId="0EE4363C" w14:textId="4EEC8441" w:rsidR="00B71998" w:rsidRDefault="00D24A28" w:rsidP="008145C6">
      <w:pPr>
        <w:pStyle w:val="ListParagraph"/>
      </w:pPr>
      <w:r>
        <w:t xml:space="preserve">Scaffolding will be constructed around </w:t>
      </w:r>
      <w:proofErr w:type="gramStart"/>
      <w:r>
        <w:t>the Pavilion</w:t>
      </w:r>
      <w:proofErr w:type="gramEnd"/>
      <w:r>
        <w:t xml:space="preserve"> </w:t>
      </w:r>
      <w:r w:rsidR="00662637">
        <w:t>I</w:t>
      </w:r>
      <w:r>
        <w:t xml:space="preserve">I columns on </w:t>
      </w:r>
      <w:r w:rsidR="00662637" w:rsidRPr="003C5B90">
        <w:t xml:space="preserve">May </w:t>
      </w:r>
      <w:r w:rsidR="003C5B90" w:rsidRPr="003C5B90">
        <w:t>27</w:t>
      </w:r>
      <w:r w:rsidRPr="003C5B90">
        <w:t>.</w:t>
      </w:r>
    </w:p>
    <w:p w14:paraId="49BA55BC" w14:textId="19D7A822" w:rsidR="00D24A28" w:rsidRDefault="00D24A28" w:rsidP="008145C6">
      <w:pPr>
        <w:pStyle w:val="ListParagraph"/>
      </w:pPr>
      <w:r>
        <w:t xml:space="preserve">Access to the </w:t>
      </w:r>
      <w:r w:rsidR="002524C0">
        <w:t xml:space="preserve">walkway </w:t>
      </w:r>
      <w:r>
        <w:t>will remain open and overhead protection will be provided.</w:t>
      </w:r>
    </w:p>
    <w:p w14:paraId="5C4AB843" w14:textId="352E23D0" w:rsidR="00D24A28" w:rsidRDefault="00D24A28" w:rsidP="008145C6">
      <w:pPr>
        <w:pStyle w:val="ListParagraph"/>
      </w:pPr>
      <w:r>
        <w:t xml:space="preserve">It is expected to remain in place through </w:t>
      </w:r>
      <w:r w:rsidR="00662637">
        <w:t>August</w:t>
      </w:r>
      <w:r>
        <w:t xml:space="preserve">. </w:t>
      </w:r>
    </w:p>
    <w:p w14:paraId="20508949" w14:textId="3BAF9172" w:rsidR="00865535" w:rsidRDefault="00865535" w:rsidP="00CA4443"/>
    <w:p w14:paraId="02BA40B5" w14:textId="77E6C68E" w:rsidR="00380793" w:rsidRPr="00380793" w:rsidRDefault="00BD33F6" w:rsidP="00CA444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EXIT &amp; SIDEWALK </w:t>
      </w:r>
      <w:r w:rsidR="00380793" w:rsidRPr="00380793">
        <w:rPr>
          <w:b/>
          <w:bCs/>
          <w:u w:val="single"/>
        </w:rPr>
        <w:t>ACCESSIBILITY</w:t>
      </w:r>
    </w:p>
    <w:p w14:paraId="03E24CDD" w14:textId="0E7FB1AC" w:rsidR="00CA4443" w:rsidRPr="00D57CA4" w:rsidRDefault="006A7014" w:rsidP="00CA4443">
      <w:pPr>
        <w:pStyle w:val="ListParagraph"/>
        <w:ind w:right="-810"/>
        <w:rPr>
          <w:rFonts w:ascii="Calibri" w:hAnsi="Calibri"/>
          <w:sz w:val="22"/>
          <w:szCs w:val="22"/>
        </w:rPr>
      </w:pPr>
      <w:sdt>
        <w:sdtPr>
          <w:rPr>
            <w:rFonts w:ascii="MS Gothic" w:eastAsia="MS Gothic" w:hAnsi="MS Gothic" w:hint="eastAsia"/>
          </w:rPr>
          <w:id w:val="-137692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CA4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Work blocks existing building </w:t>
      </w:r>
      <w:proofErr w:type="gramStart"/>
      <w:r w:rsidR="00CA4443" w:rsidRPr="00D57CA4">
        <w:t>exits, and</w:t>
      </w:r>
      <w:proofErr w:type="gramEnd"/>
      <w:r w:rsidR="00CA4443" w:rsidRPr="00D57CA4">
        <w:t xml:space="preserve"> </w:t>
      </w:r>
      <w:proofErr w:type="gramStart"/>
      <w:r w:rsidR="00CA4443" w:rsidRPr="00D57CA4">
        <w:t>was</w:t>
      </w:r>
      <w:proofErr w:type="gramEnd"/>
      <w:r w:rsidR="00CA4443" w:rsidRPr="00D57CA4">
        <w:t xml:space="preserve"> reviewed with OUBO prior to blockage.           </w:t>
      </w:r>
    </w:p>
    <w:p w14:paraId="71E1F939" w14:textId="7EA98DAD" w:rsidR="00CA4443" w:rsidRPr="00D57CA4" w:rsidRDefault="006A7014" w:rsidP="00CA4443">
      <w:pPr>
        <w:pStyle w:val="ListParagraph"/>
        <w:numPr>
          <w:ilvl w:val="0"/>
          <w:numId w:val="0"/>
        </w:numPr>
        <w:ind w:left="720" w:right="-900"/>
      </w:pPr>
      <w:sdt>
        <w:sdtPr>
          <w:rPr>
            <w:rFonts w:ascii="MS Gothic" w:eastAsia="MS Gothic" w:hAnsi="MS Gothic" w:hint="eastAsia"/>
          </w:rPr>
          <w:id w:val="13726488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6E82">
            <w:rPr>
              <w:rFonts w:ascii="MS Gothic" w:eastAsia="MS Gothic" w:hAnsi="MS Gothic" w:hint="eastAsia"/>
            </w:rPr>
            <w:t>☒</w:t>
          </w:r>
        </w:sdtContent>
      </w:sdt>
      <w:r w:rsidR="00CA4443" w:rsidRPr="00D57CA4">
        <w:t xml:space="preserve"> Work blocks existing </w:t>
      </w:r>
      <w:proofErr w:type="gramStart"/>
      <w:r w:rsidR="00CA4443" w:rsidRPr="00D57CA4">
        <w:t>sidewalks, and</w:t>
      </w:r>
      <w:proofErr w:type="gramEnd"/>
      <w:r w:rsidR="00CA4443" w:rsidRPr="00D57CA4">
        <w:t xml:space="preserve"> </w:t>
      </w:r>
      <w:proofErr w:type="gramStart"/>
      <w:r w:rsidR="00CA4443" w:rsidRPr="00D57CA4">
        <w:t>was</w:t>
      </w:r>
      <w:proofErr w:type="gramEnd"/>
      <w:r w:rsidR="00CA4443" w:rsidRPr="00D57CA4">
        <w:t xml:space="preserve"> reviewed with OUBO prior to blockage.                       </w:t>
      </w:r>
    </w:p>
    <w:p w14:paraId="19906FAC" w14:textId="0F2FB9CA" w:rsidR="00CA4443" w:rsidRPr="00CA4443" w:rsidRDefault="006A7014" w:rsidP="00CA4443">
      <w:pPr>
        <w:pStyle w:val="ListParagraph"/>
        <w:numPr>
          <w:ilvl w:val="0"/>
          <w:numId w:val="0"/>
        </w:numPr>
        <w:ind w:left="720"/>
        <w:rPr>
          <w:rFonts w:ascii="Aptos" w:hAnsi="Aptos"/>
        </w:rPr>
      </w:pPr>
      <w:sdt>
        <w:sdtPr>
          <w:rPr>
            <w:rFonts w:ascii="MS Gothic" w:eastAsia="MS Gothic" w:hAnsi="MS Gothic" w:hint="eastAsia"/>
          </w:rPr>
          <w:id w:val="163112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E82">
            <w:rPr>
              <w:rFonts w:ascii="MS Gothic" w:eastAsia="MS Gothic" w:hAnsi="MS Gothic" w:hint="eastAsia"/>
            </w:rPr>
            <w:t>☐</w:t>
          </w:r>
        </w:sdtContent>
      </w:sdt>
      <w:r w:rsidR="00CA4443" w:rsidRPr="00D57CA4">
        <w:t xml:space="preserve"> No impact </w:t>
      </w:r>
      <w:proofErr w:type="gramStart"/>
      <w:r w:rsidR="00CA4443" w:rsidRPr="00D57CA4">
        <w:t>to</w:t>
      </w:r>
      <w:proofErr w:type="gramEnd"/>
      <w:r w:rsidR="00CA4443" w:rsidRPr="00D57CA4">
        <w:t xml:space="preserve"> existing building exits and sidewalks.</w:t>
      </w:r>
    </w:p>
    <w:p w14:paraId="2D63F09F" w14:textId="632883E6" w:rsidR="008746DF" w:rsidRDefault="008746DF" w:rsidP="008746DF"/>
    <w:p w14:paraId="2459010C" w14:textId="6DE13912" w:rsidR="008746DF" w:rsidRPr="00C05E78" w:rsidRDefault="00C05E78" w:rsidP="00C05E78">
      <w:pPr>
        <w:pStyle w:val="Heading2"/>
      </w:pPr>
      <w:r w:rsidRPr="00C05E78">
        <w:t>BACKGROUND</w:t>
      </w:r>
      <w:r w:rsidR="00B62B06" w:rsidRPr="00C05E78">
        <w:t>:</w:t>
      </w:r>
    </w:p>
    <w:p w14:paraId="781EA20C" w14:textId="4620BF66" w:rsidR="00637637" w:rsidRDefault="00FA527F" w:rsidP="008746DF">
      <w:pPr>
        <w:pStyle w:val="ListParagraph"/>
      </w:pPr>
      <w:r>
        <w:t>The Colossal Columns of Pavilion I</w:t>
      </w:r>
      <w:r w:rsidR="00662637">
        <w:t>I</w:t>
      </w:r>
      <w:r>
        <w:t xml:space="preserve"> </w:t>
      </w:r>
      <w:r w:rsidR="00336C7A">
        <w:t xml:space="preserve">were recoated with cement parging at an unknown time.  This cement has potential to damage the </w:t>
      </w:r>
      <w:r w:rsidR="007865DC">
        <w:t xml:space="preserve">underlying </w:t>
      </w:r>
      <w:r w:rsidR="00336C7A">
        <w:t>original masonry</w:t>
      </w:r>
      <w:r w:rsidR="00C82104">
        <w:t xml:space="preserve"> shaft </w:t>
      </w:r>
      <w:r w:rsidR="007865DC">
        <w:t>due to their incompatibility</w:t>
      </w:r>
      <w:r w:rsidR="00C82104">
        <w:t xml:space="preserve">. The project </w:t>
      </w:r>
      <w:r w:rsidR="007865DC">
        <w:t>is a conservation effort to carefully</w:t>
      </w:r>
      <w:r w:rsidR="00C82104">
        <w:t xml:space="preserve"> remove the cement parging</w:t>
      </w:r>
      <w:r w:rsidR="00DE774E">
        <w:t xml:space="preserve"> and replace it with a </w:t>
      </w:r>
      <w:r w:rsidR="002A57A6">
        <w:t xml:space="preserve">breathable </w:t>
      </w:r>
      <w:r w:rsidR="00DE774E">
        <w:t xml:space="preserve">lime based parging.  </w:t>
      </w:r>
    </w:p>
    <w:p w14:paraId="12E01176" w14:textId="16F18512" w:rsidR="008746DF" w:rsidRPr="008145C6" w:rsidRDefault="00DE774E" w:rsidP="008746DF">
      <w:pPr>
        <w:pStyle w:val="ListParagraph"/>
      </w:pPr>
      <w:r>
        <w:t>The</w:t>
      </w:r>
      <w:r w:rsidR="00637637">
        <w:t xml:space="preserve"> column</w:t>
      </w:r>
      <w:r>
        <w:t xml:space="preserve"> base and capital</w:t>
      </w:r>
      <w:r w:rsidR="00637637">
        <w:t>s,</w:t>
      </w:r>
      <w:r>
        <w:t xml:space="preserve"> </w:t>
      </w:r>
      <w:r w:rsidR="00637637">
        <w:t>currently coated with multiple layers of latex paint will undergo paint removal</w:t>
      </w:r>
      <w:r w:rsidR="00D71603">
        <w:t>.</w:t>
      </w:r>
    </w:p>
    <w:p w14:paraId="02DB8F05" w14:textId="46C12D08" w:rsidR="008746DF" w:rsidRDefault="008746DF" w:rsidP="008746DF"/>
    <w:p w14:paraId="7BE95B54" w14:textId="2248D370" w:rsidR="008746DF" w:rsidRPr="00C05E78" w:rsidRDefault="00C05E78" w:rsidP="00C05E78">
      <w:pPr>
        <w:pStyle w:val="Heading2"/>
      </w:pPr>
      <w:r w:rsidRPr="00C05E78">
        <w:t>ISSUED BY</w:t>
      </w:r>
      <w:r w:rsidR="00B62B06" w:rsidRPr="00C05E78">
        <w:t>:</w:t>
      </w:r>
    </w:p>
    <w:p w14:paraId="71CCE0B7" w14:textId="0BD6C601" w:rsidR="008746DF" w:rsidRDefault="00B66E82" w:rsidP="008746DF">
      <w:pPr>
        <w:pStyle w:val="ListParagraph"/>
      </w:pPr>
      <w:r>
        <w:t>Amy Moses, (434)</w:t>
      </w:r>
      <w:r w:rsidR="003668B9">
        <w:t xml:space="preserve"> </w:t>
      </w:r>
      <w:r>
        <w:t>531-9160</w:t>
      </w:r>
      <w:r w:rsidR="003C4B83">
        <w:t xml:space="preserve">, </w:t>
      </w:r>
      <w:hyperlink r:id="rId14" w:history="1">
        <w:r w:rsidR="00662637" w:rsidRPr="00D27E5F">
          <w:rPr>
            <w:rStyle w:val="Hyperlink"/>
          </w:rPr>
          <w:t>arm8h@virginia.edu</w:t>
        </w:r>
      </w:hyperlink>
    </w:p>
    <w:p w14:paraId="5F7A105F" w14:textId="62FE6213" w:rsidR="00662637" w:rsidRPr="008145C6" w:rsidRDefault="00662637" w:rsidP="008746DF">
      <w:pPr>
        <w:pStyle w:val="ListParagraph"/>
      </w:pPr>
      <w:r>
        <w:t>Matt Proffitt, (434) 987-2643, mwp4c@virginia.edu</w:t>
      </w:r>
    </w:p>
    <w:p w14:paraId="41EBBC38" w14:textId="0BA08790" w:rsidR="00417895" w:rsidRDefault="00417895" w:rsidP="00417895"/>
    <w:p w14:paraId="51D5E8B0" w14:textId="77777777" w:rsidR="003668B9" w:rsidRDefault="003668B9" w:rsidP="00A12628">
      <w:pPr>
        <w:pStyle w:val="Heading2"/>
      </w:pPr>
    </w:p>
    <w:p w14:paraId="10AB3A80" w14:textId="77777777" w:rsidR="003668B9" w:rsidRDefault="003668B9" w:rsidP="00A12628">
      <w:pPr>
        <w:pStyle w:val="Heading2"/>
      </w:pPr>
    </w:p>
    <w:p w14:paraId="7AFBE69F" w14:textId="77777777" w:rsidR="003668B9" w:rsidRDefault="003668B9" w:rsidP="00A12628">
      <w:pPr>
        <w:pStyle w:val="Heading2"/>
      </w:pPr>
    </w:p>
    <w:p w14:paraId="11B94FA3" w14:textId="77777777" w:rsidR="003668B9" w:rsidRDefault="003668B9" w:rsidP="00A12628">
      <w:pPr>
        <w:pStyle w:val="Heading2"/>
      </w:pPr>
    </w:p>
    <w:p w14:paraId="24196BC7" w14:textId="77777777" w:rsidR="003668B9" w:rsidRDefault="003668B9" w:rsidP="00A12628">
      <w:pPr>
        <w:pStyle w:val="Heading2"/>
      </w:pPr>
    </w:p>
    <w:p w14:paraId="3DE3A1FC" w14:textId="77777777" w:rsidR="003668B9" w:rsidRDefault="003668B9" w:rsidP="00A12628">
      <w:pPr>
        <w:pStyle w:val="Heading2"/>
      </w:pPr>
    </w:p>
    <w:p w14:paraId="42CAEC00" w14:textId="77777777" w:rsidR="003668B9" w:rsidRDefault="003668B9" w:rsidP="00A12628">
      <w:pPr>
        <w:pStyle w:val="Heading2"/>
      </w:pPr>
    </w:p>
    <w:p w14:paraId="2E019ABE" w14:textId="77777777" w:rsidR="003668B9" w:rsidRDefault="003668B9" w:rsidP="00A12628">
      <w:pPr>
        <w:pStyle w:val="Heading2"/>
      </w:pPr>
    </w:p>
    <w:p w14:paraId="4D6DB9AF" w14:textId="77777777" w:rsidR="003668B9" w:rsidRDefault="003668B9" w:rsidP="00A12628">
      <w:pPr>
        <w:pStyle w:val="Heading2"/>
      </w:pPr>
    </w:p>
    <w:p w14:paraId="190F99DB" w14:textId="77777777" w:rsidR="003668B9" w:rsidRDefault="003668B9" w:rsidP="00A12628">
      <w:pPr>
        <w:pStyle w:val="Heading2"/>
      </w:pPr>
    </w:p>
    <w:p w14:paraId="14DA1953" w14:textId="77777777" w:rsidR="003668B9" w:rsidRDefault="003668B9" w:rsidP="00A12628">
      <w:pPr>
        <w:pStyle w:val="Heading2"/>
      </w:pPr>
    </w:p>
    <w:p w14:paraId="390E8B74" w14:textId="77777777" w:rsidR="003668B9" w:rsidRDefault="003668B9" w:rsidP="00A12628">
      <w:pPr>
        <w:pStyle w:val="Heading2"/>
      </w:pPr>
    </w:p>
    <w:p w14:paraId="3055FCB8" w14:textId="77777777" w:rsidR="003668B9" w:rsidRDefault="003668B9" w:rsidP="00A12628">
      <w:pPr>
        <w:pStyle w:val="Heading2"/>
      </w:pPr>
    </w:p>
    <w:p w14:paraId="68DDC0BB" w14:textId="77777777" w:rsidR="003668B9" w:rsidRDefault="003668B9" w:rsidP="00A12628">
      <w:pPr>
        <w:pStyle w:val="Heading2"/>
      </w:pPr>
    </w:p>
    <w:p w14:paraId="65B94926" w14:textId="1E37B25B" w:rsidR="00A12628" w:rsidRPr="00A12628" w:rsidRDefault="00417895" w:rsidP="00A12628">
      <w:pPr>
        <w:pStyle w:val="Heading2"/>
      </w:pPr>
      <w:r w:rsidRPr="00417895">
        <w:t>PHOTOS</w:t>
      </w:r>
      <w:r w:rsidR="000C1697">
        <w:t>/MAPS OF AREAS AFFECTED</w:t>
      </w:r>
      <w:r w:rsidRPr="00417895">
        <w:t>:</w:t>
      </w:r>
    </w:p>
    <w:p w14:paraId="7CEE2550" w14:textId="4A8AB84A" w:rsidR="00AC6C60" w:rsidRDefault="00AC6C60" w:rsidP="00B71BCF">
      <w:pPr>
        <w:spacing w:line="240" w:lineRule="auto"/>
        <w:rPr>
          <w:noProof/>
          <w:sz w:val="22"/>
          <w:szCs w:val="22"/>
        </w:rPr>
      </w:pPr>
    </w:p>
    <w:p w14:paraId="38853B28" w14:textId="77777777" w:rsidR="00D71603" w:rsidRDefault="00D71603" w:rsidP="00B71BCF">
      <w:pPr>
        <w:spacing w:line="240" w:lineRule="auto"/>
        <w:rPr>
          <w:noProof/>
          <w:sz w:val="22"/>
          <w:szCs w:val="22"/>
        </w:rPr>
      </w:pPr>
    </w:p>
    <w:p w14:paraId="67D8C85F" w14:textId="77777777" w:rsidR="00D71603" w:rsidRDefault="00D71603" w:rsidP="00B71BCF">
      <w:pPr>
        <w:spacing w:line="240" w:lineRule="auto"/>
        <w:rPr>
          <w:noProof/>
          <w:sz w:val="22"/>
          <w:szCs w:val="22"/>
        </w:rPr>
      </w:pPr>
    </w:p>
    <w:p w14:paraId="47DB5FCE" w14:textId="1B06B45C" w:rsidR="00D71603" w:rsidRDefault="000D63DE" w:rsidP="00B71BCF">
      <w:pPr>
        <w:spacing w:line="240" w:lineRule="auto"/>
        <w:rPr>
          <w:sz w:val="22"/>
          <w:szCs w:val="22"/>
        </w:rPr>
      </w:pPr>
      <w:r w:rsidRPr="000D63DE">
        <w:rPr>
          <w:noProof/>
          <w:sz w:val="22"/>
          <w:szCs w:val="22"/>
        </w:rPr>
        <w:drawing>
          <wp:inline distT="0" distB="0" distL="0" distR="0" wp14:anchorId="708D67AB" wp14:editId="5E1D188C">
            <wp:extent cx="5943600" cy="5682615"/>
            <wp:effectExtent l="0" t="0" r="0" b="0"/>
            <wp:docPr id="1086283967" name="Picture 1" descr="Map showing scaffolding location between Pavilion II and Rotunda, with a yellow bar marking the area around the columns to have scaffolding and a note indicating walkways will remain open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83967" name="Picture 1" descr="Map showing scaffolding location between Pavilion II and Rotunda, with a yellow bar marking the area around the columns to have scaffolding and a note indicating walkways will remain open.&#10;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63DE7" w14:textId="77777777" w:rsidR="00AC6C60" w:rsidRDefault="00AC6C60" w:rsidP="00B71BCF">
      <w:pPr>
        <w:spacing w:line="240" w:lineRule="auto"/>
        <w:rPr>
          <w:sz w:val="22"/>
          <w:szCs w:val="22"/>
        </w:rPr>
      </w:pPr>
    </w:p>
    <w:p w14:paraId="0A791450" w14:textId="77777777" w:rsidR="00D57CA4" w:rsidRPr="00AD26F5" w:rsidRDefault="00D57CA4" w:rsidP="00D57CA4">
      <w:pPr>
        <w:jc w:val="center"/>
      </w:pPr>
      <w:r>
        <w:t>END OF ALERT</w:t>
      </w:r>
    </w:p>
    <w:p w14:paraId="00F32257" w14:textId="77777777" w:rsidR="00D57CA4" w:rsidRDefault="00D57CA4" w:rsidP="00B71BCF">
      <w:pPr>
        <w:spacing w:line="240" w:lineRule="auto"/>
        <w:rPr>
          <w:sz w:val="22"/>
          <w:szCs w:val="22"/>
        </w:rPr>
      </w:pPr>
    </w:p>
    <w:p w14:paraId="36CBE3AB" w14:textId="77777777" w:rsidR="00B71BCF" w:rsidRDefault="00B71BCF" w:rsidP="00F37F44">
      <w:pPr>
        <w:rPr>
          <w:rFonts w:cs="Times New Roman"/>
          <w:sz w:val="22"/>
          <w:szCs w:val="22"/>
        </w:rPr>
      </w:pPr>
    </w:p>
    <w:sectPr w:rsidR="00B71BCF" w:rsidSect="007A59F2">
      <w:type w:val="continuous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F95C" w14:textId="77777777" w:rsidR="006A7014" w:rsidRDefault="006A7014" w:rsidP="00BB5AD6">
      <w:r>
        <w:separator/>
      </w:r>
    </w:p>
  </w:endnote>
  <w:endnote w:type="continuationSeparator" w:id="0">
    <w:p w14:paraId="74709809" w14:textId="77777777" w:rsidR="006A7014" w:rsidRDefault="006A7014" w:rsidP="00BB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FranklinGothicStd-BkCd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FB2D" w14:textId="77777777" w:rsidR="006A7014" w:rsidRDefault="006A7014" w:rsidP="00BB5AD6">
      <w:r>
        <w:separator/>
      </w:r>
    </w:p>
  </w:footnote>
  <w:footnote w:type="continuationSeparator" w:id="0">
    <w:p w14:paraId="5D9A06CB" w14:textId="77777777" w:rsidR="006A7014" w:rsidRDefault="006A7014" w:rsidP="00BB5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55D6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8439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E04DA6"/>
    <w:multiLevelType w:val="hybridMultilevel"/>
    <w:tmpl w:val="2B4431D6"/>
    <w:lvl w:ilvl="0" w:tplc="590484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1C7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1C31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C8B03DB"/>
    <w:multiLevelType w:val="hybridMultilevel"/>
    <w:tmpl w:val="2CD2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8E2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95B0D2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8103175">
    <w:abstractNumId w:val="5"/>
  </w:num>
  <w:num w:numId="2" w16cid:durableId="1050693227">
    <w:abstractNumId w:val="2"/>
  </w:num>
  <w:num w:numId="3" w16cid:durableId="1845320990">
    <w:abstractNumId w:val="3"/>
  </w:num>
  <w:num w:numId="4" w16cid:durableId="260376047">
    <w:abstractNumId w:val="4"/>
  </w:num>
  <w:num w:numId="5" w16cid:durableId="1651444378">
    <w:abstractNumId w:val="0"/>
  </w:num>
  <w:num w:numId="6" w16cid:durableId="372653300">
    <w:abstractNumId w:val="6"/>
  </w:num>
  <w:num w:numId="7" w16cid:durableId="1855068208">
    <w:abstractNumId w:val="1"/>
  </w:num>
  <w:num w:numId="8" w16cid:durableId="836116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88"/>
    <w:rsid w:val="00044F84"/>
    <w:rsid w:val="00047850"/>
    <w:rsid w:val="00052508"/>
    <w:rsid w:val="0006013B"/>
    <w:rsid w:val="00074729"/>
    <w:rsid w:val="00081ECE"/>
    <w:rsid w:val="000935D7"/>
    <w:rsid w:val="000A2DB1"/>
    <w:rsid w:val="000B6AA9"/>
    <w:rsid w:val="000C1697"/>
    <w:rsid w:val="000D63DE"/>
    <w:rsid w:val="000E4261"/>
    <w:rsid w:val="000E71CD"/>
    <w:rsid w:val="000E79D4"/>
    <w:rsid w:val="00111786"/>
    <w:rsid w:val="001378B1"/>
    <w:rsid w:val="00167DD2"/>
    <w:rsid w:val="00191EA7"/>
    <w:rsid w:val="001D03E2"/>
    <w:rsid w:val="0020368F"/>
    <w:rsid w:val="002356C5"/>
    <w:rsid w:val="00235B95"/>
    <w:rsid w:val="002524C0"/>
    <w:rsid w:val="00271A78"/>
    <w:rsid w:val="002755AF"/>
    <w:rsid w:val="002A57A6"/>
    <w:rsid w:val="002C082A"/>
    <w:rsid w:val="002C21B1"/>
    <w:rsid w:val="002C3328"/>
    <w:rsid w:val="002E6025"/>
    <w:rsid w:val="00313B1E"/>
    <w:rsid w:val="00315ED5"/>
    <w:rsid w:val="00325C58"/>
    <w:rsid w:val="00336C7A"/>
    <w:rsid w:val="00345B43"/>
    <w:rsid w:val="00357E73"/>
    <w:rsid w:val="003668B9"/>
    <w:rsid w:val="00380793"/>
    <w:rsid w:val="00381E21"/>
    <w:rsid w:val="003A667E"/>
    <w:rsid w:val="003C0D96"/>
    <w:rsid w:val="003C4B83"/>
    <w:rsid w:val="003C5B90"/>
    <w:rsid w:val="003D3EBA"/>
    <w:rsid w:val="003E1347"/>
    <w:rsid w:val="003E2BF6"/>
    <w:rsid w:val="003E6D80"/>
    <w:rsid w:val="003E7E7E"/>
    <w:rsid w:val="003F41E8"/>
    <w:rsid w:val="00417895"/>
    <w:rsid w:val="00422940"/>
    <w:rsid w:val="00445489"/>
    <w:rsid w:val="00464558"/>
    <w:rsid w:val="00472F8A"/>
    <w:rsid w:val="004932D9"/>
    <w:rsid w:val="004B53A9"/>
    <w:rsid w:val="004C35CA"/>
    <w:rsid w:val="004F72D1"/>
    <w:rsid w:val="00513ADB"/>
    <w:rsid w:val="00513D28"/>
    <w:rsid w:val="00517695"/>
    <w:rsid w:val="005209A9"/>
    <w:rsid w:val="00555330"/>
    <w:rsid w:val="0056716A"/>
    <w:rsid w:val="005E64EF"/>
    <w:rsid w:val="00600E13"/>
    <w:rsid w:val="00603F90"/>
    <w:rsid w:val="00637637"/>
    <w:rsid w:val="006520E1"/>
    <w:rsid w:val="00656CFC"/>
    <w:rsid w:val="00662637"/>
    <w:rsid w:val="006861B3"/>
    <w:rsid w:val="00695B05"/>
    <w:rsid w:val="006A13A9"/>
    <w:rsid w:val="006A7014"/>
    <w:rsid w:val="006D20A3"/>
    <w:rsid w:val="00701E13"/>
    <w:rsid w:val="00702537"/>
    <w:rsid w:val="007037C3"/>
    <w:rsid w:val="0071376A"/>
    <w:rsid w:val="0071489C"/>
    <w:rsid w:val="0074623B"/>
    <w:rsid w:val="00754D4A"/>
    <w:rsid w:val="007615DA"/>
    <w:rsid w:val="0076192C"/>
    <w:rsid w:val="0078624F"/>
    <w:rsid w:val="007865DC"/>
    <w:rsid w:val="0078698C"/>
    <w:rsid w:val="007A59F2"/>
    <w:rsid w:val="007C1CCC"/>
    <w:rsid w:val="007D2FB3"/>
    <w:rsid w:val="007D365E"/>
    <w:rsid w:val="007D3C52"/>
    <w:rsid w:val="007D5B38"/>
    <w:rsid w:val="007E4E70"/>
    <w:rsid w:val="007E6E29"/>
    <w:rsid w:val="008137C8"/>
    <w:rsid w:val="008145C6"/>
    <w:rsid w:val="00825650"/>
    <w:rsid w:val="00826FAB"/>
    <w:rsid w:val="00832B0E"/>
    <w:rsid w:val="00834488"/>
    <w:rsid w:val="00840E96"/>
    <w:rsid w:val="00865535"/>
    <w:rsid w:val="008731AF"/>
    <w:rsid w:val="008746DF"/>
    <w:rsid w:val="00893F34"/>
    <w:rsid w:val="0089510B"/>
    <w:rsid w:val="008A44C9"/>
    <w:rsid w:val="008B2788"/>
    <w:rsid w:val="008E5011"/>
    <w:rsid w:val="009156F0"/>
    <w:rsid w:val="00920F70"/>
    <w:rsid w:val="0096242E"/>
    <w:rsid w:val="00985422"/>
    <w:rsid w:val="00995C67"/>
    <w:rsid w:val="009A702F"/>
    <w:rsid w:val="009B4FDD"/>
    <w:rsid w:val="009D186B"/>
    <w:rsid w:val="009F6646"/>
    <w:rsid w:val="00A12628"/>
    <w:rsid w:val="00A5408E"/>
    <w:rsid w:val="00A57781"/>
    <w:rsid w:val="00A73EE3"/>
    <w:rsid w:val="00A77CCA"/>
    <w:rsid w:val="00A82689"/>
    <w:rsid w:val="00AB4830"/>
    <w:rsid w:val="00AC6C60"/>
    <w:rsid w:val="00AD26F5"/>
    <w:rsid w:val="00AD555B"/>
    <w:rsid w:val="00AF1637"/>
    <w:rsid w:val="00B5267F"/>
    <w:rsid w:val="00B52E1A"/>
    <w:rsid w:val="00B62B06"/>
    <w:rsid w:val="00B63DFF"/>
    <w:rsid w:val="00B6600E"/>
    <w:rsid w:val="00B66E82"/>
    <w:rsid w:val="00B71998"/>
    <w:rsid w:val="00B71BCF"/>
    <w:rsid w:val="00BA0A7B"/>
    <w:rsid w:val="00BB5837"/>
    <w:rsid w:val="00BB5AD6"/>
    <w:rsid w:val="00BC4B26"/>
    <w:rsid w:val="00BD33F6"/>
    <w:rsid w:val="00BD6F0C"/>
    <w:rsid w:val="00BE200B"/>
    <w:rsid w:val="00C05E78"/>
    <w:rsid w:val="00C2039E"/>
    <w:rsid w:val="00C40AFA"/>
    <w:rsid w:val="00C67EAA"/>
    <w:rsid w:val="00C762F5"/>
    <w:rsid w:val="00C82104"/>
    <w:rsid w:val="00C95C2D"/>
    <w:rsid w:val="00CA4443"/>
    <w:rsid w:val="00D2348E"/>
    <w:rsid w:val="00D24A28"/>
    <w:rsid w:val="00D30B16"/>
    <w:rsid w:val="00D311A0"/>
    <w:rsid w:val="00D3739D"/>
    <w:rsid w:val="00D41F3F"/>
    <w:rsid w:val="00D437D1"/>
    <w:rsid w:val="00D57CA4"/>
    <w:rsid w:val="00D71603"/>
    <w:rsid w:val="00D73D83"/>
    <w:rsid w:val="00DA7211"/>
    <w:rsid w:val="00DD7A88"/>
    <w:rsid w:val="00DE14BF"/>
    <w:rsid w:val="00DE774E"/>
    <w:rsid w:val="00E74D82"/>
    <w:rsid w:val="00E93921"/>
    <w:rsid w:val="00EE7EBF"/>
    <w:rsid w:val="00EF5D2A"/>
    <w:rsid w:val="00EF5E9C"/>
    <w:rsid w:val="00F06EC2"/>
    <w:rsid w:val="00F31897"/>
    <w:rsid w:val="00F32CC2"/>
    <w:rsid w:val="00F37F44"/>
    <w:rsid w:val="00F65222"/>
    <w:rsid w:val="00FA527F"/>
    <w:rsid w:val="00FA5BDB"/>
    <w:rsid w:val="00FC0087"/>
    <w:rsid w:val="00FE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6AF4"/>
  <w15:chartTrackingRefBased/>
  <w15:docId w15:val="{FDC8C0E0-ACEA-AB4D-956F-4A51DFA7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AD6"/>
    <w:pPr>
      <w:spacing w:line="30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B05"/>
    <w:pPr>
      <w:keepNext/>
      <w:keepLines/>
      <w:spacing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0E1"/>
    <w:pPr>
      <w:spacing w:line="240" w:lineRule="auto"/>
      <w:outlineLvl w:val="1"/>
    </w:pPr>
    <w:rPr>
      <w:rFonts w:eastAsia="MS Mincho" w:cs="Times New Roman"/>
      <w:b/>
      <w:color w:val="4040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C082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normaltextrun">
    <w:name w:val="normaltextrun"/>
    <w:basedOn w:val="DefaultParagraphFont"/>
    <w:rsid w:val="002C082A"/>
  </w:style>
  <w:style w:type="character" w:customStyle="1" w:styleId="eop">
    <w:name w:val="eop"/>
    <w:basedOn w:val="DefaultParagraphFont"/>
    <w:rsid w:val="002C082A"/>
  </w:style>
  <w:style w:type="paragraph" w:styleId="Header">
    <w:name w:val="header"/>
    <w:basedOn w:val="Normal"/>
    <w:link w:val="Head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8B1"/>
  </w:style>
  <w:style w:type="paragraph" w:styleId="Footer">
    <w:name w:val="footer"/>
    <w:basedOn w:val="Normal"/>
    <w:link w:val="FooterChar"/>
    <w:uiPriority w:val="99"/>
    <w:unhideWhenUsed/>
    <w:rsid w:val="001378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8B1"/>
  </w:style>
  <w:style w:type="character" w:customStyle="1" w:styleId="Heading1Char">
    <w:name w:val="Heading 1 Char"/>
    <w:basedOn w:val="DefaultParagraphFont"/>
    <w:link w:val="Heading1"/>
    <w:uiPriority w:val="9"/>
    <w:rsid w:val="00695B0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20E1"/>
    <w:rPr>
      <w:rFonts w:ascii="Times New Roman" w:eastAsia="MS Mincho" w:hAnsi="Times New Roman" w:cs="Times New Roman"/>
      <w:b/>
      <w:color w:val="404040"/>
      <w:u w:val="single"/>
    </w:rPr>
  </w:style>
  <w:style w:type="paragraph" w:styleId="ListParagraph">
    <w:name w:val="List Paragraph"/>
    <w:basedOn w:val="NoSpacing"/>
    <w:uiPriority w:val="34"/>
    <w:qFormat/>
    <w:rsid w:val="008145C6"/>
    <w:pPr>
      <w:numPr>
        <w:numId w:val="2"/>
      </w:numPr>
    </w:pPr>
  </w:style>
  <w:style w:type="table" w:styleId="TableGrid">
    <w:name w:val="Table Grid"/>
    <w:basedOn w:val="TableNormal"/>
    <w:uiPriority w:val="39"/>
    <w:rsid w:val="00C67EA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E7E7E"/>
    <w:pPr>
      <w:spacing w:line="240" w:lineRule="auto"/>
      <w:jc w:val="center"/>
    </w:pPr>
    <w:rPr>
      <w:rFonts w:eastAsia="MS Mincho" w:cs="Times New Roman"/>
      <w:b/>
      <w:color w:val="404040"/>
    </w:rPr>
  </w:style>
  <w:style w:type="character" w:customStyle="1" w:styleId="TitleChar">
    <w:name w:val="Title Char"/>
    <w:basedOn w:val="DefaultParagraphFont"/>
    <w:link w:val="Title"/>
    <w:uiPriority w:val="10"/>
    <w:rsid w:val="003E7E7E"/>
    <w:rPr>
      <w:rFonts w:ascii="Times New Roman" w:eastAsia="MS Mincho" w:hAnsi="Times New Roman" w:cs="Times New Roman"/>
      <w:b/>
      <w:color w:val="404040"/>
    </w:rPr>
  </w:style>
  <w:style w:type="paragraph" w:customStyle="1" w:styleId="AddressHeader">
    <w:name w:val="Address Header"/>
    <w:basedOn w:val="Normal"/>
    <w:qFormat/>
    <w:rsid w:val="00600E13"/>
    <w:pPr>
      <w:spacing w:line="276" w:lineRule="auto"/>
      <w:jc w:val="right"/>
    </w:pPr>
    <w:rPr>
      <w:rFonts w:ascii="Arial Narrow" w:hAnsi="Arial Narrow" w:cs="ITCFranklinGothicStd-BkCd"/>
      <w:color w:val="232D4B"/>
      <w:sz w:val="22"/>
      <w:szCs w:val="22"/>
    </w:rPr>
  </w:style>
  <w:style w:type="paragraph" w:styleId="NoSpacing">
    <w:name w:val="No Spacing"/>
    <w:uiPriority w:val="1"/>
    <w:qFormat/>
    <w:rsid w:val="00995C67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D234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48E"/>
    <w:rPr>
      <w:color w:val="605E5C"/>
      <w:shd w:val="clear" w:color="auto" w:fill="E1DFDD"/>
    </w:rPr>
  </w:style>
  <w:style w:type="paragraph" w:customStyle="1" w:styleId="Default">
    <w:name w:val="Default"/>
    <w:rsid w:val="0038079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m.virginia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434982462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4349824621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rm8h@virgini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1E80F7B0B9F94B9ED369B0CE56A92A" ma:contentTypeVersion="18" ma:contentTypeDescription="Create a new document." ma:contentTypeScope="" ma:versionID="f49364b1167dc985ef7b2ce28199f255">
  <xsd:schema xmlns:xsd="http://www.w3.org/2001/XMLSchema" xmlns:xs="http://www.w3.org/2001/XMLSchema" xmlns:p="http://schemas.microsoft.com/office/2006/metadata/properties" xmlns:ns2="de7e12f7-809c-47c5-bae3-eeaa9e4ae47d" xmlns:ns3="8fcd5c20-3469-4c0d-a9d5-96430d53a5aa" targetNamespace="http://schemas.microsoft.com/office/2006/metadata/properties" ma:root="true" ma:fieldsID="39bd6aaed89cb1180a925cc4c9cdb252" ns2:_="" ns3:_="">
    <xsd:import namespace="de7e12f7-809c-47c5-bae3-eeaa9e4ae47d"/>
    <xsd:import namespace="8fcd5c20-3469-4c0d-a9d5-96430d53a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e12f7-809c-47c5-bae3-eeaa9e4ae4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cd5c20-3469-4c0d-a9d5-96430d53a5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fa478e6-8819-4673-b055-aca86897edce}" ma:internalName="TaxCatchAll" ma:showField="CatchAllData" ma:web="8fcd5c20-3469-4c0d-a9d5-96430d53a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7e12f7-809c-47c5-bae3-eeaa9e4ae47d">
      <Terms xmlns="http://schemas.microsoft.com/office/infopath/2007/PartnerControls"/>
    </lcf76f155ced4ddcb4097134ff3c332f>
    <TaxCatchAll xmlns="8fcd5c20-3469-4c0d-a9d5-96430d53a5aa" xsi:nil="true"/>
  </documentManagement>
</p:properties>
</file>

<file path=customXml/itemProps1.xml><?xml version="1.0" encoding="utf-8"?>
<ds:datastoreItem xmlns:ds="http://schemas.openxmlformats.org/officeDocument/2006/customXml" ds:itemID="{E389137B-A900-43B7-9529-BAFBA4864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e12f7-809c-47c5-bae3-eeaa9e4ae47d"/>
    <ds:schemaRef ds:uri="8fcd5c20-3469-4c0d-a9d5-96430d53a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89926B-DCB4-4B0F-9389-B0F90DD44F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F6408-5C51-438C-93AF-08C238D246DF}">
  <ds:schemaRefs>
    <ds:schemaRef ds:uri="http://schemas.microsoft.com/office/2006/metadata/properties"/>
    <ds:schemaRef ds:uri="http://schemas.microsoft.com/office/infopath/2007/PartnerControls"/>
    <ds:schemaRef ds:uri="de7e12f7-809c-47c5-bae3-eeaa9e4ae47d"/>
    <ds:schemaRef ds:uri="8fcd5c20-3469-4c0d-a9d5-96430d53a5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UVA Facilities Management Construction Alert</vt:lpstr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UVA Facilities Management Construction Alert</dc:title>
  <dc:subject/>
  <dc:creator>Centofante, Jane DeGeorge (jad2tm)</dc:creator>
  <cp:keywords/>
  <dc:description/>
  <cp:lastModifiedBy>Herman, Sarita Marie (smh2ne)</cp:lastModifiedBy>
  <cp:revision>4</cp:revision>
  <dcterms:created xsi:type="dcterms:W3CDTF">2026-02-04T14:52:00Z</dcterms:created>
  <dcterms:modified xsi:type="dcterms:W3CDTF">2026-05-12T15:37:00Z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0x0101006A1E80F7B0B9F94B9ED369B0CE56A92A</vt:lpwstr>
  </property>
  <property fmtid="{D5CDD505-2E9C-101B-9397-08002B2CF9AE}" pid="3" name="MediaServiceImageTags">
    <vt:lpwstr/>
  </property>
</Properties>
</file>